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 w:cs="Times New Roman"/>
          <w:color w:val="auto"/>
          <w:sz w:val="28"/>
          <w:szCs w:val="28"/>
          <w:lang w:eastAsia="zh-CN"/>
        </w:rPr>
      </w:pPr>
      <w:r>
        <w:rPr>
          <w:rFonts w:eastAsia="方正黑体_GBK" w:cs="Times New Roman"/>
          <w:color w:val="auto"/>
          <w:sz w:val="28"/>
          <w:szCs w:val="28"/>
        </w:rPr>
        <w:t>附件</w:t>
      </w:r>
      <w:r>
        <w:rPr>
          <w:rFonts w:hint="eastAsia" w:eastAsia="方正黑体_GBK" w:cs="Times New Roman"/>
          <w:color w:val="auto"/>
          <w:sz w:val="28"/>
          <w:szCs w:val="28"/>
          <w:lang w:val="en-US" w:eastAsia="zh-CN"/>
        </w:rPr>
        <w:t>3</w:t>
      </w:r>
    </w:p>
    <w:p>
      <w:pPr>
        <w:snapToGrid w:val="0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紧密型县域医共体牵头单位基金专用账户自查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台账</w:t>
      </w:r>
    </w:p>
    <w:bookmarkEnd w:id="0"/>
    <w:p>
      <w:pPr>
        <w:snapToGrid w:val="0"/>
        <w:jc w:val="left"/>
        <w:rPr>
          <w:rFonts w:ascii="方正楷体_GBK" w:hAnsi="方正楷体_GBK" w:eastAsia="方正楷体_GBK" w:cs="方正楷体_GBK"/>
          <w:b/>
          <w:color w:val="auto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0"/>
          <w:sz w:val="28"/>
          <w:szCs w:val="28"/>
        </w:rPr>
        <w:t>填报单位：</w:t>
      </w:r>
    </w:p>
    <w:tbl>
      <w:tblPr>
        <w:tblStyle w:val="4"/>
        <w:tblW w:w="146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95"/>
        <w:gridCol w:w="2100"/>
        <w:gridCol w:w="7905"/>
        <w:gridCol w:w="1080"/>
        <w:gridCol w:w="1080"/>
        <w:gridCol w:w="707"/>
        <w:gridCol w:w="7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违规行为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违规内容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违规例（次）数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违规金额（万元）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eastAsia="方正仿宋_GBK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整改落实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方正仿宋_GBK" w:cs="Times New Roman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医保基金专用账户管理制度不健全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基金拨付审批机制不完善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审计整改不到位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未按财务制度设立基金专用账户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未建立基金结余分配相关制度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侵占挪用医保基金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其他存在基金安全风险行为和违规使用医保基金行为</w:t>
            </w:r>
          </w:p>
        </w:tc>
        <w:tc>
          <w:tcPr>
            <w:tcW w:w="7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联系电话：                                  日期：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 w:cs="Times New Roman"/>
                <w:color w:val="auto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14" w:right="1440" w:bottom="1474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6553"/>
    <w:rsid w:val="128D4C4A"/>
    <w:rsid w:val="14CD159F"/>
    <w:rsid w:val="169B736F"/>
    <w:rsid w:val="193B7F5F"/>
    <w:rsid w:val="1FC255E4"/>
    <w:rsid w:val="247B7112"/>
    <w:rsid w:val="252E6BAA"/>
    <w:rsid w:val="260F5ACC"/>
    <w:rsid w:val="29DC2DAC"/>
    <w:rsid w:val="2DEA3916"/>
    <w:rsid w:val="306E2A29"/>
    <w:rsid w:val="364000B0"/>
    <w:rsid w:val="38637415"/>
    <w:rsid w:val="446D3247"/>
    <w:rsid w:val="4D28508F"/>
    <w:rsid w:val="5152590F"/>
    <w:rsid w:val="53446694"/>
    <w:rsid w:val="539C0E01"/>
    <w:rsid w:val="55E62DC9"/>
    <w:rsid w:val="58A92689"/>
    <w:rsid w:val="5C3C4940"/>
    <w:rsid w:val="5E1D7F7B"/>
    <w:rsid w:val="66213F43"/>
    <w:rsid w:val="66E614DB"/>
    <w:rsid w:val="67326553"/>
    <w:rsid w:val="68FA2909"/>
    <w:rsid w:val="6962627C"/>
    <w:rsid w:val="6BDE5D76"/>
    <w:rsid w:val="7081305F"/>
    <w:rsid w:val="71A71102"/>
    <w:rsid w:val="72620E2F"/>
    <w:rsid w:val="7504266F"/>
    <w:rsid w:val="753D0B4D"/>
    <w:rsid w:val="77995B8F"/>
    <w:rsid w:val="7F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2020-04-23T03:40:00Z</dcterms:created>
  <dc:creator>芜湖医保施琼</dc:creator>
  <cp:lastModifiedBy>Administrator</cp:lastModifiedBy>
  <cp:lastPrinted>2020-04-29T00:56:00Z</cp:lastPrinted>
  <dcterms:modified xsi:type="dcterms:W3CDTF">2020-05-19T07:14:29Z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