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9</w:t>
      </w:r>
    </w:p>
    <w:tbl>
      <w:tblPr>
        <w:tblStyle w:val="5"/>
        <w:tblpPr w:leftFromText="180" w:rightFromText="180" w:vertAnchor="text" w:tblpX="-146" w:tblpY="1036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68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31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参保人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姓名：</w:t>
            </w:r>
          </w:p>
        </w:tc>
        <w:tc>
          <w:tcPr>
            <w:tcW w:w="454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1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代办人姓名：</w:t>
            </w:r>
          </w:p>
        </w:tc>
        <w:tc>
          <w:tcPr>
            <w:tcW w:w="454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31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原险种：城镇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职工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□     城乡居民 □</w:t>
            </w:r>
          </w:p>
        </w:tc>
        <w:tc>
          <w:tcPr>
            <w:tcW w:w="454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现险种： 城镇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职工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□      城乡居民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1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原参保地：</w:t>
            </w:r>
          </w:p>
        </w:tc>
        <w:tc>
          <w:tcPr>
            <w:tcW w:w="454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现参保地：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5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变更待遇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91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常见慢性病 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特殊慢性病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变更原因</w:t>
            </w:r>
          </w:p>
        </w:tc>
        <w:tc>
          <w:tcPr>
            <w:tcW w:w="691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险种变更 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参保地变更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431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原待遇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享受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时间：    年    月    日</w:t>
            </w:r>
          </w:p>
        </w:tc>
        <w:tc>
          <w:tcPr>
            <w:tcW w:w="454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变更时间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8865" w:type="dxa"/>
            <w:gridSpan w:val="3"/>
            <w:noWrap w:val="0"/>
            <w:vAlign w:val="top"/>
          </w:tcPr>
          <w:p>
            <w:pPr>
              <w:ind w:firstLine="3654" w:firstLineChars="130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温馨提示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参保人变更时需提供原参保地出具的慢性病确认/申请表。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参保人员同一自然年度内不能同时、重复享受城镇职工和城乡居民医疗待遇。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市域范围内因参保地变更的，变更前尚未达到年度限额标准的常见慢性病费用变更后可继续使用，变更前需将已发生的医疗费用报销完毕再办理转移。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市域范围内城乡居民变更为城镇职工医保的，如当年度已经享受过城乡居民医疗待遇的，则同一年度不可享受职工医保待遇，变更前未享受完毕的各项城乡居民医保待遇变更后亦不再继续享受。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城镇职工、城乡居民缴费时间及待遇享受时间按相关文件执行。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本人已认真阅读了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该提示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，了解了本表一经交到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经办机构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变更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程序后，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各种待遇的享受情况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参保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/代办人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确认签字：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88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转入经办机构意见：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经办人：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 复核人：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宿州市基本医疗保险慢性病变更申请表</w:t>
      </w:r>
      <w:bookmarkEnd w:id="0"/>
    </w:p>
    <w:p>
      <w:pPr>
        <w:rPr>
          <w:color w:val="auto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FCCC4"/>
    <w:multiLevelType w:val="singleLevel"/>
    <w:tmpl w:val="0E5FCC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03A473F2"/>
    <w:rsid w:val="0BA41221"/>
    <w:rsid w:val="10531F27"/>
    <w:rsid w:val="24F22D3E"/>
    <w:rsid w:val="382C4C17"/>
    <w:rsid w:val="476D2AAF"/>
    <w:rsid w:val="6F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  <w:style w:type="paragraph" w:styleId="4">
    <w:name w:val="Body Text Indent"/>
    <w:basedOn w:val="1"/>
    <w:qFormat/>
    <w:uiPriority w:val="0"/>
    <w:pPr>
      <w:ind w:left="840" w:hanging="840" w:hanging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884AF511C2B74674820F09BE7351B882</vt:lpwstr>
  </property>
</Properties>
</file>