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E55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宿州市医疗保障局 宿州市财政局关于调整门诊慢特病耐药性结核病年度支付</w:t>
      </w:r>
    </w:p>
    <w:p w14:paraId="49D9B8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限额的通知</w:t>
      </w:r>
    </w:p>
    <w:p w14:paraId="027609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28"/>
          <w:sz w:val="44"/>
          <w:szCs w:val="44"/>
          <w:lang w:eastAsia="zh-CN"/>
        </w:rPr>
        <w:t>（</w:t>
      </w:r>
      <w:r>
        <w:rPr>
          <w:rFonts w:hint="eastAsia" w:ascii="方正小标宋_GBK" w:hAnsi="方正小标宋_GBK" w:eastAsia="方正小标宋_GBK" w:cs="方正小标宋_GBK"/>
          <w:b w:val="0"/>
          <w:bCs w:val="0"/>
          <w:spacing w:val="-28"/>
          <w:sz w:val="44"/>
          <w:szCs w:val="44"/>
        </w:rPr>
        <w:t>征求意见稿</w:t>
      </w:r>
      <w:r>
        <w:rPr>
          <w:rFonts w:hint="eastAsia" w:ascii="方正小标宋_GBK" w:hAnsi="方正小标宋_GBK" w:eastAsia="方正小标宋_GBK" w:cs="方正小标宋_GBK"/>
          <w:b w:val="0"/>
          <w:bCs w:val="0"/>
          <w:spacing w:val="-28"/>
          <w:sz w:val="44"/>
          <w:szCs w:val="44"/>
          <w:lang w:eastAsia="zh-CN"/>
        </w:rPr>
        <w:t>）</w:t>
      </w:r>
    </w:p>
    <w:p w14:paraId="7B4EE716">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sz w:val="32"/>
          <w:szCs w:val="32"/>
          <w:lang w:val="en-US" w:eastAsia="zh-CN"/>
        </w:rPr>
      </w:pPr>
    </w:p>
    <w:p w14:paraId="40EF3D37">
      <w:pPr>
        <w:keepNext w:val="0"/>
        <w:keepLines w:val="0"/>
        <w:pageBreakBefore w:val="0"/>
        <w:widowControl w:val="0"/>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为进一步优化我市门诊慢特病医疗保障政策，减轻参保群众门诊医疗费用负担，经研究，决定调整耐药性结核病年度支付限额，具体通知如下：</w:t>
      </w:r>
    </w:p>
    <w:p w14:paraId="69507234">
      <w:pPr>
        <w:keepNext w:val="0"/>
        <w:keepLines w:val="0"/>
        <w:pageBreakBefore w:val="0"/>
        <w:widowControl w:val="0"/>
        <w:numPr>
          <w:ilvl w:val="0"/>
          <w:numId w:val="1"/>
        </w:numPr>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将我市门诊常见慢性病结核病细分为结核病（编码M00100）和耐药性结核病（编码M00101）；</w:t>
      </w:r>
    </w:p>
    <w:p w14:paraId="6D3FD53C">
      <w:pPr>
        <w:keepNext w:val="0"/>
        <w:keepLines w:val="0"/>
        <w:pageBreakBefore w:val="0"/>
        <w:widowControl w:val="0"/>
        <w:numPr>
          <w:ilvl w:val="0"/>
          <w:numId w:val="1"/>
        </w:numPr>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结核病（编码M00100）基本医保基金年度支付限额按原规定不变；</w:t>
      </w:r>
    </w:p>
    <w:p w14:paraId="33C04B84">
      <w:pPr>
        <w:keepNext w:val="0"/>
        <w:keepLines w:val="0"/>
        <w:pageBreakBefore w:val="0"/>
        <w:widowControl w:val="0"/>
        <w:numPr>
          <w:ilvl w:val="0"/>
          <w:numId w:val="1"/>
        </w:numPr>
        <w:kinsoku/>
        <w:wordWrap/>
        <w:overflowPunct/>
        <w:topLinePunct w:val="0"/>
        <w:autoSpaceDE/>
        <w:autoSpaceDN/>
        <w:bidi w:val="0"/>
        <w:adjustRightInd/>
        <w:snapToGrid/>
        <w:ind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耐药性结核病（编码M00101），城镇职工（含单一病种、两种及以上门诊常见慢性病病种）和城乡居民（含单一</w:t>
      </w:r>
      <w:bookmarkStart w:id="0" w:name="_GoBack"/>
      <w:bookmarkEnd w:id="0"/>
      <w:r>
        <w:rPr>
          <w:rFonts w:hint="eastAsia" w:ascii="Times New Roman" w:hAnsi="Times New Roman" w:eastAsia="方正仿宋_GBK" w:cs="Times New Roman"/>
          <w:sz w:val="32"/>
          <w:szCs w:val="32"/>
          <w:lang w:val="en-US" w:eastAsia="zh-CN"/>
        </w:rPr>
        <w:t>病种、两种及以上门诊常见慢性病病种）基本医保基金年度支付限额调整至20000元。</w:t>
      </w:r>
    </w:p>
    <w:p w14:paraId="723C87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四、市城镇职工基本医疗生育保险基金管理中心负责做好市直职工医保测试、报销等工作；各县区医保局按照属地原则分别做好医保测试、报销等相关工作。</w:t>
      </w:r>
    </w:p>
    <w:p w14:paraId="5BA844E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五、本通知自2025年7月1日起施行。</w:t>
      </w:r>
    </w:p>
    <w:p w14:paraId="66B88BF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lang w:val="en-US" w:eastAsia="zh-CN"/>
        </w:rPr>
      </w:pPr>
    </w:p>
    <w:p w14:paraId="09218EB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lang w:val="en-US" w:eastAsia="zh-CN"/>
        </w:rPr>
      </w:pPr>
    </w:p>
    <w:p w14:paraId="0AA9AA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D12B9"/>
    <w:multiLevelType w:val="singleLevel"/>
    <w:tmpl w:val="CEED12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42C5D"/>
    <w:rsid w:val="07352579"/>
    <w:rsid w:val="08013393"/>
    <w:rsid w:val="0C324740"/>
    <w:rsid w:val="1C7F7983"/>
    <w:rsid w:val="1FEA5C87"/>
    <w:rsid w:val="2E3945C5"/>
    <w:rsid w:val="3A1856D1"/>
    <w:rsid w:val="3D442C5D"/>
    <w:rsid w:val="4113229E"/>
    <w:rsid w:val="45F62F16"/>
    <w:rsid w:val="486818AB"/>
    <w:rsid w:val="4F702FD7"/>
    <w:rsid w:val="74ED5F47"/>
    <w:rsid w:val="7657019E"/>
    <w:rsid w:val="7C6158D2"/>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365</Characters>
  <Lines>0</Lines>
  <Paragraphs>0</Paragraphs>
  <TotalTime>0</TotalTime>
  <ScaleCrop>false</ScaleCrop>
  <LinksUpToDate>false</LinksUpToDate>
  <CharactersWithSpaces>366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2025-04-09T04:08:00Z</dcterms:created>
  <dc:creator>待到山花烂漫时</dc:creator>
  <cp:lastModifiedBy>待到山花烂漫时</cp:lastModifiedBy>
  <cp:lastPrinted>2025-04-09T07:30:00Z</cp:lastPrinted>
  <dcterms:modified xsi:type="dcterms:W3CDTF">2025-05-14T00:25:08Z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AF3213AF0E354BE8B7CB3E5595428D7F_13</vt:lpwstr>
  </property>
  <property fmtid="{D5CDD505-2E9C-101B-9397-08002B2CF9AE}" pid="4" name="KSOTemplateDocerSaveRecord">
    <vt:lpwstr>eyJoZGlkIjoiMTIwYTZlNWZlOTMzZjIyMDM1YzdmZjQ3NzA1ZDIyY2QiLCJ1c2VySWQiOiI0NDg3MDI2NzYifQ==</vt:lpwstr>
  </property>
</Properties>
</file>